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13" w:rsidRDefault="00226613" w:rsidP="00226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613" w:rsidRDefault="00226613" w:rsidP="00226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813" w:rsidRDefault="00796813" w:rsidP="00796813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796813" w:rsidRDefault="00796813" w:rsidP="00796813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непосредственной образовательной деятельности учителя-логопеда</w:t>
      </w:r>
    </w:p>
    <w:p w:rsidR="00F0661A" w:rsidRDefault="00796813" w:rsidP="00796813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</w:t>
      </w:r>
      <w:r w:rsidR="007C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таршая</w:t>
      </w:r>
      <w:r w:rsidRPr="0079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</w:t>
      </w:r>
      <w:r w:rsidR="007C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ОВЗ</w:t>
      </w:r>
      <w:r w:rsidRPr="0079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DF687D" w:rsidRDefault="00DF687D" w:rsidP="00796813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87D" w:rsidRDefault="00DF687D" w:rsidP="00796813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 Чернова Инна Ивановна</w:t>
      </w:r>
    </w:p>
    <w:p w:rsidR="00DF687D" w:rsidRPr="00796813" w:rsidRDefault="00DF687D" w:rsidP="00796813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61A" w:rsidRPr="002C3FE7" w:rsidRDefault="00F0661A" w:rsidP="00F0661A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C3FE7">
        <w:rPr>
          <w:rFonts w:ascii="Times New Roman" w:hAnsi="Times New Roman" w:cs="Times New Roman"/>
          <w:sz w:val="24"/>
          <w:szCs w:val="24"/>
        </w:rPr>
        <w:t xml:space="preserve">Дошкольники с тяжелыми нарушениями речи (общим недоразвитием речи) — это дети  с  поражением  центральной  нервной  системы,  у  которых  стойкое  речевое расстройство сочетается с различными особенностями психической деятельности. </w:t>
      </w:r>
    </w:p>
    <w:p w:rsidR="00F0661A" w:rsidRPr="002C3FE7" w:rsidRDefault="00F0661A" w:rsidP="00F0661A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C3FE7">
        <w:rPr>
          <w:rFonts w:ascii="Times New Roman" w:hAnsi="Times New Roman" w:cs="Times New Roman"/>
          <w:sz w:val="24"/>
          <w:szCs w:val="24"/>
        </w:rPr>
        <w:t>Общее  недоразвитие  речи  рассматривается  как  системное  нарушение  речевой деятельности,  сложные  речевые  расстройства,  при  которых  у  детей 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Р.Е., Филичева Т.Б., Чиркина Г.В)</w:t>
      </w:r>
    </w:p>
    <w:p w:rsidR="00F0661A" w:rsidRPr="002C3FE7" w:rsidRDefault="00F0661A" w:rsidP="00F0661A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C3FE7">
        <w:rPr>
          <w:rFonts w:ascii="Times New Roman" w:hAnsi="Times New Roman" w:cs="Times New Roman"/>
          <w:sz w:val="24"/>
          <w:szCs w:val="24"/>
        </w:rPr>
        <w:t xml:space="preserve">Речевая  недостаточность  при общем  недоразвитии  речи  у  дошкольников может варьироваться  от  полного  отсутствия  речи  до  развернутой  речи  с  выраженными проявлениями  лексико-грамматического  и  фонетико-фонематического  недоразвития (Левина Р. Е.). </w:t>
      </w:r>
    </w:p>
    <w:p w:rsidR="00F0661A" w:rsidRPr="002C3FE7" w:rsidRDefault="00F0661A" w:rsidP="00F0661A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C3FE7">
        <w:rPr>
          <w:rFonts w:ascii="Times New Roman" w:hAnsi="Times New Roman" w:cs="Times New Roman"/>
          <w:sz w:val="24"/>
          <w:szCs w:val="24"/>
        </w:rPr>
        <w:t xml:space="preserve">В  настоящее  время  выделяют  четыре  уровня  речевого  развития,  отражающие состояние  всех  компонентов  языковой  системы  у  детей  с  общим  недоразвитием  речи (Филичева Т. Б.). </w:t>
      </w:r>
    </w:p>
    <w:p w:rsidR="00F0661A" w:rsidRPr="002C3FE7" w:rsidRDefault="00F0661A" w:rsidP="00F0661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коррекционной работы направлено на создание системы комплексной помощи детям с ограниченными возможностями здоровья, освоении основной образовательной программы дошкольного образования, коррекцию недостатков в физическом или психическом развитии воспитанников, их социальную адаптацию. </w:t>
      </w:r>
    </w:p>
    <w:p w:rsidR="00F0661A" w:rsidRPr="00C72EFB" w:rsidRDefault="00F0661A" w:rsidP="00F0661A">
      <w:pPr>
        <w:spacing w:after="15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актуальна проблема сочетаемости коррекционной и общеразвивающей программы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</w:t>
      </w:r>
    </w:p>
    <w:p w:rsidR="00F0661A" w:rsidRPr="002C3FE7" w:rsidRDefault="00F0661A" w:rsidP="00F0661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образовательной деятельности детей воспитатель, учитель-логопед, педагог-психолог, музыкальный руководитель и инструктор по физической культуре решают общеобразовательные задачи необходимые для детей с ОВЗ и, в тоже время, доступные их пониманию, используя разные виды деятельности и формы работы.</w:t>
      </w:r>
    </w:p>
    <w:p w:rsidR="00F0661A" w:rsidRPr="00C72EFB" w:rsidRDefault="00F0661A" w:rsidP="00F0661A">
      <w:pPr>
        <w:spacing w:after="15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 с тяжелыми нарушениями речи </w:t>
      </w:r>
      <w:r w:rsidRPr="00C72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 детей.</w:t>
      </w:r>
    </w:p>
    <w:p w:rsidR="00F0661A" w:rsidRPr="002C3FE7" w:rsidRDefault="00F0661A" w:rsidP="00F0661A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C3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коррекционной работы дает положительный результат только при комплексном воздействии. Все специалисты учреждения предъявляют единые требования к ребенку, осуществляют индивидуальный подход на фоне коллективной деятельности, способствуют всестороннему развитию личности дошкольника.</w:t>
      </w:r>
      <w:r w:rsidRPr="002C3F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661A" w:rsidRPr="002C3FE7" w:rsidRDefault="00F0661A" w:rsidP="00F0661A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C3FE7">
        <w:rPr>
          <w:rFonts w:ascii="Times New Roman" w:hAnsi="Times New Roman" w:cs="Times New Roman"/>
          <w:sz w:val="24"/>
          <w:szCs w:val="24"/>
        </w:rPr>
        <w:t xml:space="preserve">Для  каждого  воспитанника  с  общим  недоразвитием  речи  учителем-логопедом после проведения педагогической диагностики индивидуального развития и на  основе  данной  Программы  коррекционно-развивающей  работы  разрабатывается индивидуальный  план,  определяется  индивидуальный  образовательный  маршрут, подбираются  педагогические  технологии, методики  и  формы  деятельности, соответствующие образовательным потребностям  данного ребенка. </w:t>
      </w:r>
    </w:p>
    <w:p w:rsidR="00F0661A" w:rsidRPr="002C3FE7" w:rsidRDefault="00F0661A" w:rsidP="00F0661A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C3FE7">
        <w:rPr>
          <w:rFonts w:ascii="Times New Roman" w:hAnsi="Times New Roman" w:cs="Times New Roman"/>
          <w:sz w:val="24"/>
          <w:szCs w:val="24"/>
        </w:rPr>
        <w:t xml:space="preserve">Обязательно  разрабатывается  комплексное  психолого-педагогическое сопровождение каждого ребенка с тяжелым нарушением речи. </w:t>
      </w:r>
    </w:p>
    <w:p w:rsidR="00F0661A" w:rsidRPr="002C3FE7" w:rsidRDefault="00F0661A" w:rsidP="00F0661A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C3FE7">
        <w:rPr>
          <w:rFonts w:ascii="Times New Roman" w:hAnsi="Times New Roman" w:cs="Times New Roman"/>
          <w:sz w:val="24"/>
          <w:szCs w:val="24"/>
        </w:rPr>
        <w:t xml:space="preserve">Основной  формой  работы  учителя-логопеда  с  ребенком,  имеющим  тяжелое нарушение  речи  (общее  недоразвитие  речи)   являются  индивидуальные </w:t>
      </w:r>
      <w:r w:rsidR="00E757DE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Pr="002C3FE7">
        <w:rPr>
          <w:rFonts w:ascii="Times New Roman" w:hAnsi="Times New Roman" w:cs="Times New Roman"/>
          <w:sz w:val="24"/>
          <w:szCs w:val="24"/>
        </w:rPr>
        <w:t xml:space="preserve"> и  под</w:t>
      </w:r>
      <w:r w:rsidR="00E757DE">
        <w:rPr>
          <w:rFonts w:ascii="Times New Roman" w:hAnsi="Times New Roman" w:cs="Times New Roman"/>
          <w:sz w:val="24"/>
          <w:szCs w:val="24"/>
        </w:rPr>
        <w:t>групповые занятия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3FE7">
        <w:rPr>
          <w:rFonts w:ascii="Times New Roman" w:hAnsi="Times New Roman" w:cs="Times New Roman"/>
          <w:sz w:val="24"/>
          <w:szCs w:val="24"/>
        </w:rPr>
        <w:t xml:space="preserve">  Учитель-логопед  осуществляет  информационно-просветительскую  </w:t>
      </w:r>
      <w:r w:rsidRPr="002C3FE7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среди  педагогов    и  родителей,  подключая  последних  к  коррекционно-развивающей деятельности, обучая их педагогическим технологиям сотрудничества со своим  ребенком </w:t>
      </w:r>
    </w:p>
    <w:p w:rsidR="00F0661A" w:rsidRPr="002C3FE7" w:rsidRDefault="00F0661A" w:rsidP="00F0661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сопровождение - система профессионального взаимодействия педагогов и специалистов, направленно на создание социально-психологических условий для успешного обучения и развития каждого ребенка независимо от уровня его способностей и жизненного опыта, в конкретной социальной среде.</w:t>
      </w:r>
    </w:p>
    <w:p w:rsidR="00F0661A" w:rsidRPr="002C3FE7" w:rsidRDefault="00F0661A" w:rsidP="00F0661A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C3FE7">
        <w:rPr>
          <w:rFonts w:ascii="Times New Roman" w:hAnsi="Times New Roman" w:cs="Times New Roman"/>
          <w:sz w:val="24"/>
          <w:szCs w:val="24"/>
        </w:rPr>
        <w:t>В основе коррекционно-образовательного процесса лежит комплексно –тематическое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разработанное учителем-логопедом. </w:t>
      </w:r>
    </w:p>
    <w:p w:rsidR="00F0661A" w:rsidRPr="002C3FE7" w:rsidRDefault="00F0661A" w:rsidP="00F0661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0661A" w:rsidRPr="002C3FE7" w:rsidRDefault="00F0661A" w:rsidP="00F066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613" w:rsidRDefault="00226613" w:rsidP="00226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26613" w:rsidRPr="003B3011" w:rsidRDefault="00226613" w:rsidP="00226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Перспективное планирование, средняя группа </w:t>
      </w:r>
      <w:r w:rsidRPr="003B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(первый год обучения) </w:t>
      </w:r>
      <w:r w:rsidRPr="003B30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B3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уровень речевого развития</w:t>
      </w:r>
    </w:p>
    <w:p w:rsidR="00226613" w:rsidRPr="003B3011" w:rsidRDefault="00226613" w:rsidP="002266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3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материала на первый период обучения</w:t>
      </w:r>
      <w:r w:rsidRPr="003B30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(сентябрь, октябрь, ноябрь</w:t>
      </w:r>
      <w:proofErr w:type="gramStart"/>
      <w:r w:rsidRPr="003B30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</w:p>
    <w:p w:rsidR="00226613" w:rsidRPr="003B3011" w:rsidRDefault="00226613" w:rsidP="00226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</w:t>
      </w:r>
    </w:p>
    <w:p w:rsidR="00226613" w:rsidRPr="003B3011" w:rsidRDefault="00226613" w:rsidP="0022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2580"/>
        <w:gridCol w:w="2720"/>
        <w:gridCol w:w="2977"/>
        <w:gridCol w:w="2409"/>
        <w:gridCol w:w="3600"/>
      </w:tblGrid>
      <w:tr w:rsidR="00226613" w:rsidRPr="003B3011" w:rsidTr="00952AFF">
        <w:trPr>
          <w:cantSplit/>
          <w:trHeight w:val="10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Тематическая неделя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понимания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Лексико-грамматические средства  языка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6613" w:rsidRPr="003B3011" w:rsidRDefault="00226613" w:rsidP="0095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Фонетические средства языка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простой фразы</w:t>
            </w:r>
          </w:p>
        </w:tc>
      </w:tr>
      <w:tr w:rsidR="00226613" w:rsidRPr="003B3011" w:rsidTr="00952AFF">
        <w:trPr>
          <w:cantSplit/>
          <w:trHeight w:val="924"/>
        </w:trPr>
        <w:tc>
          <w:tcPr>
            <w:tcW w:w="540" w:type="dxa"/>
            <w:vMerge w:val="restart"/>
            <w:textDirection w:val="btLr"/>
            <w:vAlign w:val="cente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40" w:type="dxa"/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– я</w:t>
            </w:r>
          </w:p>
        </w:tc>
        <w:tc>
          <w:tcPr>
            <w:tcW w:w="2580" w:type="dxa"/>
          </w:tcPr>
          <w:p w:rsidR="00226613" w:rsidRPr="00E757DE" w:rsidRDefault="00226613" w:rsidP="00952AFF">
            <w:pPr>
              <w:spacing w:after="0" w:line="240" w:lineRule="auto"/>
              <w:ind w:right="-1"/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</w:pPr>
            <w:r w:rsidRPr="00E757DE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Улетает наше лето!</w:t>
            </w:r>
          </w:p>
          <w:p w:rsidR="00226613" w:rsidRPr="00E757DE" w:rsidRDefault="00226613" w:rsidP="00952AFF">
            <w:pPr>
              <w:spacing w:after="0" w:line="240" w:lineRule="auto"/>
              <w:ind w:right="-1"/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vAlign w:val="center"/>
          </w:tcPr>
          <w:p w:rsidR="00226613" w:rsidRPr="003B3011" w:rsidRDefault="00226613" w:rsidP="00952AFF">
            <w:pPr>
              <w:tabs>
                <w:tab w:val="left" w:pos="1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 обследование</w:t>
            </w:r>
          </w:p>
        </w:tc>
        <w:tc>
          <w:tcPr>
            <w:tcW w:w="2977" w:type="dxa"/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 обследование</w:t>
            </w:r>
          </w:p>
        </w:tc>
        <w:tc>
          <w:tcPr>
            <w:tcW w:w="2409" w:type="dxa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 обследование</w:t>
            </w:r>
          </w:p>
        </w:tc>
        <w:tc>
          <w:tcPr>
            <w:tcW w:w="3600" w:type="dxa"/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 обследование</w:t>
            </w:r>
          </w:p>
        </w:tc>
      </w:tr>
      <w:tr w:rsidR="00226613" w:rsidRPr="003B3011" w:rsidTr="00952AFF">
        <w:trPr>
          <w:cantSplit/>
          <w:trHeight w:val="924"/>
        </w:trPr>
        <w:tc>
          <w:tcPr>
            <w:tcW w:w="540" w:type="dxa"/>
            <w:vMerge/>
            <w:textDirection w:val="btLr"/>
            <w:vAlign w:val="cente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226613" w:rsidRPr="00E757DE" w:rsidRDefault="00226613" w:rsidP="00952AFF">
            <w:pPr>
              <w:spacing w:after="0" w:line="240" w:lineRule="auto"/>
              <w:ind w:right="-1"/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</w:pPr>
            <w:r w:rsidRPr="00E757DE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Наш детский сад. Наша группа.</w:t>
            </w:r>
          </w:p>
        </w:tc>
        <w:tc>
          <w:tcPr>
            <w:tcW w:w="2720" w:type="dxa"/>
            <w:vAlign w:val="center"/>
          </w:tcPr>
          <w:p w:rsidR="00226613" w:rsidRPr="003B3011" w:rsidRDefault="00226613" w:rsidP="00952AFF">
            <w:pPr>
              <w:tabs>
                <w:tab w:val="left" w:pos="1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 обследование</w:t>
            </w:r>
          </w:p>
        </w:tc>
        <w:tc>
          <w:tcPr>
            <w:tcW w:w="2977" w:type="dxa"/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 обследование</w:t>
            </w:r>
          </w:p>
        </w:tc>
        <w:tc>
          <w:tcPr>
            <w:tcW w:w="2409" w:type="dxa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 обследование</w:t>
            </w:r>
          </w:p>
        </w:tc>
        <w:tc>
          <w:tcPr>
            <w:tcW w:w="3600" w:type="dxa"/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 обследование</w:t>
            </w:r>
          </w:p>
        </w:tc>
      </w:tr>
      <w:tr w:rsidR="00226613" w:rsidRPr="003B3011" w:rsidTr="00952AFF">
        <w:trPr>
          <w:cantSplit/>
          <w:trHeight w:val="924"/>
        </w:trPr>
        <w:tc>
          <w:tcPr>
            <w:tcW w:w="540" w:type="dxa"/>
            <w:vMerge/>
            <w:textDirection w:val="btLr"/>
            <w:vAlign w:val="cente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– я</w:t>
            </w:r>
          </w:p>
        </w:tc>
        <w:tc>
          <w:tcPr>
            <w:tcW w:w="2580" w:type="dxa"/>
          </w:tcPr>
          <w:p w:rsidR="00226613" w:rsidRPr="00E757DE" w:rsidRDefault="00226613" w:rsidP="00952AFF">
            <w:pPr>
              <w:spacing w:after="0" w:line="240" w:lineRule="auto"/>
              <w:ind w:right="-1"/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</w:pPr>
            <w:r w:rsidRPr="00E757DE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Фруктовый сад (фрукты).</w:t>
            </w:r>
          </w:p>
        </w:tc>
        <w:tc>
          <w:tcPr>
            <w:tcW w:w="2720" w:type="dxa"/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Логопедическое обследование </w:t>
            </w:r>
          </w:p>
        </w:tc>
        <w:tc>
          <w:tcPr>
            <w:tcW w:w="2977" w:type="dxa"/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 обследование</w:t>
            </w: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 обследование</w:t>
            </w:r>
          </w:p>
        </w:tc>
        <w:tc>
          <w:tcPr>
            <w:tcW w:w="3600" w:type="dxa"/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 обследование</w:t>
            </w:r>
          </w:p>
        </w:tc>
      </w:tr>
      <w:tr w:rsidR="00226613" w:rsidRPr="003B3011" w:rsidTr="00952AFF">
        <w:trPr>
          <w:cantSplit/>
          <w:trHeight w:val="924"/>
        </w:trPr>
        <w:tc>
          <w:tcPr>
            <w:tcW w:w="540" w:type="dxa"/>
            <w:vMerge/>
            <w:textDirection w:val="btLr"/>
            <w:vAlign w:val="cente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– я</w:t>
            </w:r>
          </w:p>
        </w:tc>
        <w:tc>
          <w:tcPr>
            <w:tcW w:w="2580" w:type="dxa"/>
            <w:vAlign w:val="center"/>
          </w:tcPr>
          <w:p w:rsidR="00226613" w:rsidRPr="00E757DE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DE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Что растет на нашем огороде! (овощи).</w:t>
            </w:r>
          </w:p>
        </w:tc>
        <w:tc>
          <w:tcPr>
            <w:tcW w:w="2720" w:type="dxa"/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 по инструкции узнавать и правильно показывать овощи</w:t>
            </w:r>
          </w:p>
        </w:tc>
        <w:tc>
          <w:tcPr>
            <w:tcW w:w="2977" w:type="dxa"/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словаря по теме.</w:t>
            </w:r>
          </w:p>
        </w:tc>
        <w:tc>
          <w:tcPr>
            <w:tcW w:w="2409" w:type="dxa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артикуляции, знакомство. </w:t>
            </w:r>
          </w:p>
        </w:tc>
        <w:tc>
          <w:tcPr>
            <w:tcW w:w="3600" w:type="dxa"/>
          </w:tcPr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Использовать  односторонний диалог-взрослый сам задает вопрос и сам на него отвечает.</w:t>
            </w:r>
          </w:p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226613" w:rsidRPr="003B3011" w:rsidTr="00952AFF">
        <w:trPr>
          <w:cantSplit/>
          <w:trHeight w:val="924"/>
        </w:trPr>
        <w:tc>
          <w:tcPr>
            <w:tcW w:w="540" w:type="dxa"/>
            <w:vMerge w:val="restart"/>
            <w:textDirection w:val="btLr"/>
            <w:vAlign w:val="cente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40" w:type="dxa"/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– я</w:t>
            </w:r>
          </w:p>
        </w:tc>
        <w:tc>
          <w:tcPr>
            <w:tcW w:w="2580" w:type="dxa"/>
            <w:vAlign w:val="center"/>
          </w:tcPr>
          <w:p w:rsidR="00226613" w:rsidRPr="00E757DE" w:rsidRDefault="00226613" w:rsidP="00952AFF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</w:pPr>
          </w:p>
          <w:p w:rsidR="00226613" w:rsidRPr="00E757DE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DE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Осень. Признаки  осени.</w:t>
            </w:r>
          </w:p>
        </w:tc>
        <w:tc>
          <w:tcPr>
            <w:tcW w:w="2720" w:type="dxa"/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признаками осени.</w:t>
            </w:r>
          </w:p>
        </w:tc>
        <w:tc>
          <w:tcPr>
            <w:tcW w:w="2977" w:type="dxa"/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Один-два-много. </w:t>
            </w:r>
          </w:p>
        </w:tc>
        <w:tc>
          <w:tcPr>
            <w:tcW w:w="2409" w:type="dxa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вокруг, звучащие игрушки. </w:t>
            </w:r>
          </w:p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0" w:type="dxa"/>
          </w:tcPr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Рассматривая сюжетные картинки по изучаемой теме:</w:t>
            </w:r>
          </w:p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- учить детей слушать, понимать, дифференцировать вопросы (например, «Покажи, что на деревьях?», «Где висят листочки?» -ответы- показы детей</w:t>
            </w:r>
          </w:p>
        </w:tc>
      </w:tr>
      <w:tr w:rsidR="00226613" w:rsidRPr="00DD2ABB" w:rsidTr="00952AFF">
        <w:trPr>
          <w:cantSplit/>
          <w:trHeight w:val="924"/>
        </w:trPr>
        <w:tc>
          <w:tcPr>
            <w:tcW w:w="540" w:type="dxa"/>
            <w:vMerge/>
            <w:textDirection w:val="btLr"/>
            <w:vAlign w:val="cente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– я</w:t>
            </w:r>
          </w:p>
        </w:tc>
        <w:tc>
          <w:tcPr>
            <w:tcW w:w="2580" w:type="dxa"/>
            <w:vAlign w:val="center"/>
          </w:tcPr>
          <w:p w:rsidR="00226613" w:rsidRPr="00E757DE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DE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Золотая осень. Сезонная одежда, обувь.</w:t>
            </w:r>
          </w:p>
        </w:tc>
        <w:tc>
          <w:tcPr>
            <w:tcW w:w="2720" w:type="dxa"/>
            <w:vAlign w:val="center"/>
          </w:tcPr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Учить детей слушать, понимать слова обобщающего значения</w:t>
            </w:r>
          </w:p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словаря по теме.  Усвоение местоимений МОЙ, МОЯ. Игра «Чьи вещи?»</w:t>
            </w:r>
          </w:p>
        </w:tc>
        <w:tc>
          <w:tcPr>
            <w:tcW w:w="2409" w:type="dxa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звуковой стороной речи: «Постучи карандашом»</w:t>
            </w:r>
          </w:p>
        </w:tc>
        <w:tc>
          <w:tcPr>
            <w:tcW w:w="3600" w:type="dxa"/>
            <w:vAlign w:val="center"/>
          </w:tcPr>
          <w:p w:rsidR="00226613" w:rsidRPr="00DD2ABB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DD2ABB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Рассматривая сюжетные картинки по изучаемой теме:</w:t>
            </w:r>
          </w:p>
          <w:p w:rsidR="00226613" w:rsidRPr="00DD2ABB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DD2ABB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- проговаривать изображенные действия</w:t>
            </w:r>
          </w:p>
          <w:p w:rsidR="00226613" w:rsidRPr="00DD2ABB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6613" w:rsidRPr="00DD2ABB" w:rsidTr="00952AFF">
        <w:trPr>
          <w:cantSplit/>
          <w:trHeight w:val="924"/>
        </w:trPr>
        <w:tc>
          <w:tcPr>
            <w:tcW w:w="540" w:type="dxa"/>
            <w:vMerge/>
            <w:textDirection w:val="btLr"/>
            <w:vAlign w:val="cente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– я</w:t>
            </w:r>
          </w:p>
        </w:tc>
        <w:tc>
          <w:tcPr>
            <w:tcW w:w="2580" w:type="dxa"/>
            <w:vAlign w:val="center"/>
          </w:tcPr>
          <w:p w:rsidR="00226613" w:rsidRPr="00E757DE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осень. Подготовка зверей и птиц к зиме.</w:t>
            </w:r>
          </w:p>
        </w:tc>
        <w:tc>
          <w:tcPr>
            <w:tcW w:w="2720" w:type="dxa"/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показывать и выполнять действия, связанные с окружающим миром</w:t>
            </w:r>
          </w:p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множественного числа существительных «Назови много»</w:t>
            </w:r>
          </w:p>
        </w:tc>
        <w:tc>
          <w:tcPr>
            <w:tcW w:w="2409" w:type="dxa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звуковой стороной речи «Договори слово», «Повтори дружные слова»</w:t>
            </w:r>
          </w:p>
        </w:tc>
        <w:tc>
          <w:tcPr>
            <w:tcW w:w="3600" w:type="dxa"/>
            <w:vAlign w:val="center"/>
          </w:tcPr>
          <w:p w:rsidR="00226613" w:rsidRPr="00DD2ABB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DD2ABB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Рассматривая сюжетные картинки по изучаемой теме:</w:t>
            </w:r>
          </w:p>
          <w:p w:rsidR="00226613" w:rsidRPr="00DD2ABB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DD2ABB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D2ABB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прого</w:t>
            </w:r>
            <w:proofErr w:type="spellEnd"/>
          </w:p>
          <w:p w:rsidR="00226613" w:rsidRPr="00DD2ABB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</w:p>
          <w:p w:rsidR="00226613" w:rsidRPr="00DD2ABB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proofErr w:type="spellStart"/>
            <w:r w:rsidRPr="00DD2ABB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варивать</w:t>
            </w:r>
            <w:proofErr w:type="spellEnd"/>
            <w:r w:rsidRPr="00DD2ABB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 xml:space="preserve"> изображенные действия</w:t>
            </w:r>
          </w:p>
          <w:p w:rsidR="00226613" w:rsidRPr="00DD2ABB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6613" w:rsidRPr="00DD2ABB" w:rsidTr="00952AFF">
        <w:trPr>
          <w:cantSplit/>
          <w:trHeight w:val="924"/>
        </w:trPr>
        <w:tc>
          <w:tcPr>
            <w:tcW w:w="540" w:type="dxa"/>
            <w:vMerge/>
            <w:textDirection w:val="btLr"/>
            <w:vAlign w:val="cente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4 - я</w:t>
            </w:r>
          </w:p>
        </w:tc>
        <w:tc>
          <w:tcPr>
            <w:tcW w:w="2580" w:type="dxa"/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theme="minorHAnsi"/>
                <w:sz w:val="28"/>
                <w:szCs w:val="28"/>
                <w:lang w:eastAsia="ru-RU"/>
              </w:rPr>
              <w:t>Веселая ярмарка (народные промыслы), посуда.</w:t>
            </w:r>
          </w:p>
        </w:tc>
        <w:tc>
          <w:tcPr>
            <w:tcW w:w="2720" w:type="dxa"/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узнавать и правильно показывать предметы</w:t>
            </w:r>
          </w:p>
        </w:tc>
        <w:tc>
          <w:tcPr>
            <w:tcW w:w="2977" w:type="dxa"/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категории числа существительных</w:t>
            </w:r>
          </w:p>
        </w:tc>
        <w:tc>
          <w:tcPr>
            <w:tcW w:w="2409" w:type="dxa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У</w:t>
            </w:r>
          </w:p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613" w:rsidRPr="003B3011" w:rsidRDefault="00226613" w:rsidP="0095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Align w:val="center"/>
          </w:tcPr>
          <w:p w:rsidR="00226613" w:rsidRPr="00DD2ABB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DD2ABB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Рассматривая сюжетные картинки по изучаемой теме:</w:t>
            </w:r>
          </w:p>
          <w:p w:rsidR="00226613" w:rsidRPr="00DD2ABB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DD2ABB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-учить детей слушать, понимать слова обобщающего значения</w:t>
            </w:r>
          </w:p>
          <w:p w:rsidR="00226613" w:rsidRPr="00DD2ABB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6613" w:rsidRPr="003B3011" w:rsidTr="00952AFF">
        <w:trPr>
          <w:cantSplit/>
          <w:trHeight w:val="924"/>
        </w:trPr>
        <w:tc>
          <w:tcPr>
            <w:tcW w:w="540" w:type="dxa"/>
            <w:vMerge/>
            <w:textDirection w:val="btLr"/>
            <w:vAlign w:val="cente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– я</w:t>
            </w:r>
          </w:p>
        </w:tc>
        <w:tc>
          <w:tcPr>
            <w:tcW w:w="2580" w:type="dxa"/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дом. Мой город.</w:t>
            </w:r>
          </w:p>
        </w:tc>
        <w:tc>
          <w:tcPr>
            <w:tcW w:w="2720" w:type="dxa"/>
          </w:tcPr>
          <w:p w:rsidR="00226613" w:rsidRPr="00C84D2D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C84D2D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Научить узнаванию предметов по назначению (например, «Покажи, чем ты нарисуешь домик?»).</w:t>
            </w:r>
          </w:p>
        </w:tc>
        <w:tc>
          <w:tcPr>
            <w:tcW w:w="2977" w:type="dxa"/>
          </w:tcPr>
          <w:p w:rsidR="00226613" w:rsidRPr="00C84D2D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C84D2D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 xml:space="preserve">Обучать </w:t>
            </w:r>
            <w:proofErr w:type="spellStart"/>
            <w:r w:rsidRPr="00C84D2D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приращиванию</w:t>
            </w:r>
            <w:proofErr w:type="spellEnd"/>
            <w:r w:rsidRPr="00C84D2D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 xml:space="preserve"> одинаковых слогов из доступных звуков в конце слова (например, до - </w:t>
            </w:r>
            <w:proofErr w:type="spellStart"/>
            <w:r w:rsidRPr="00C84D2D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ма</w:t>
            </w:r>
            <w:proofErr w:type="spellEnd"/>
            <w:r w:rsidRPr="00C84D2D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4D2D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Ди</w:t>
            </w:r>
            <w:proofErr w:type="spellEnd"/>
            <w:r w:rsidRPr="00C84D2D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84D2D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ма</w:t>
            </w:r>
            <w:proofErr w:type="spellEnd"/>
            <w:r w:rsidRPr="00C84D2D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09" w:type="dxa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звуковой стороной речи «Строим дом»</w:t>
            </w:r>
          </w:p>
        </w:tc>
        <w:tc>
          <w:tcPr>
            <w:tcW w:w="3600" w:type="dxa"/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называть родителей:</w:t>
            </w:r>
          </w:p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мама, папа</w:t>
            </w:r>
          </w:p>
        </w:tc>
      </w:tr>
      <w:tr w:rsidR="00226613" w:rsidRPr="003B3011" w:rsidTr="00952AFF">
        <w:trPr>
          <w:cantSplit/>
          <w:trHeight w:val="924"/>
        </w:trPr>
        <w:tc>
          <w:tcPr>
            <w:tcW w:w="540" w:type="dxa"/>
            <w:vMerge w:val="restart"/>
            <w:textDirection w:val="btLr"/>
            <w:vAlign w:val="cente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40" w:type="dxa"/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– я</w:t>
            </w:r>
          </w:p>
        </w:tc>
        <w:tc>
          <w:tcPr>
            <w:tcW w:w="2580" w:type="dxa"/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любимые игрушки. Неделя игры и игрушки.</w:t>
            </w:r>
          </w:p>
        </w:tc>
        <w:tc>
          <w:tcPr>
            <w:tcW w:w="2720" w:type="dxa"/>
          </w:tcPr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Научить узнаванию демонстрируемых игрушек по описанию, (например, «У него пушистый хвост, длинные усы, мягкая шерсть.»).</w:t>
            </w:r>
          </w:p>
        </w:tc>
        <w:tc>
          <w:tcPr>
            <w:tcW w:w="2977" w:type="dxa"/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образования существительных с уменьшительно-ласкательными суффиксами « Игрушки-малютки»</w:t>
            </w:r>
          </w:p>
        </w:tc>
        <w:tc>
          <w:tcPr>
            <w:tcW w:w="2409" w:type="dxa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звуковой стороной речи </w:t>
            </w:r>
          </w:p>
        </w:tc>
        <w:tc>
          <w:tcPr>
            <w:tcW w:w="3600" w:type="dxa"/>
          </w:tcPr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Упражнять детей в составлении двухсловных предложений:</w:t>
            </w:r>
          </w:p>
          <w:p w:rsidR="00226613" w:rsidRPr="003B3011" w:rsidRDefault="00226613" w:rsidP="00952AFF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- Мама, дай</w:t>
            </w:r>
            <w:proofErr w:type="gramStart"/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.</w:t>
            </w:r>
            <w:proofErr w:type="gramEnd"/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</w:t>
            </w:r>
            <w:proofErr w:type="gramEnd"/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бращение +повеление)</w:t>
            </w:r>
            <w:r w:rsidRPr="003B301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</w:p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- Дай мяч</w:t>
            </w:r>
            <w:proofErr w:type="gramStart"/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.(</w:t>
            </w:r>
            <w:proofErr w:type="gramEnd"/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повеление +название предмета.)</w:t>
            </w:r>
          </w:p>
          <w:p w:rsidR="00226613" w:rsidRPr="003B3011" w:rsidRDefault="00226613" w:rsidP="00952AFF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226613" w:rsidRPr="003B3011" w:rsidTr="00952AFF">
        <w:trPr>
          <w:cantSplit/>
          <w:trHeight w:val="924"/>
        </w:trPr>
        <w:tc>
          <w:tcPr>
            <w:tcW w:w="540" w:type="dxa"/>
            <w:vMerge/>
            <w:textDirection w:val="btLr"/>
            <w:vAlign w:val="cente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– я</w:t>
            </w:r>
          </w:p>
        </w:tc>
        <w:tc>
          <w:tcPr>
            <w:tcW w:w="2580" w:type="dxa"/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ферме. Домашние животные и детеныши.</w:t>
            </w:r>
          </w:p>
        </w:tc>
        <w:tc>
          <w:tcPr>
            <w:tcW w:w="2720" w:type="dxa"/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Научить узнаванию демонстрируемых животных по описанию.</w:t>
            </w: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Учить детей воспроизведению ритмико-интонационного рисунка односложных слов </w:t>
            </w:r>
            <w:proofErr w:type="gramStart"/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типа кот).</w:t>
            </w:r>
          </w:p>
        </w:tc>
        <w:tc>
          <w:tcPr>
            <w:tcW w:w="2409" w:type="dxa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А </w:t>
            </w:r>
          </w:p>
        </w:tc>
        <w:tc>
          <w:tcPr>
            <w:tcW w:w="3600" w:type="dxa"/>
            <w:vAlign w:val="center"/>
          </w:tcPr>
          <w:p w:rsidR="00226613" w:rsidRPr="003B3011" w:rsidRDefault="00226613" w:rsidP="00952AFF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B301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Упражнять детей в составлении простого двусоставного предложения:</w:t>
            </w:r>
          </w:p>
          <w:p w:rsidR="00226613" w:rsidRPr="003B3011" w:rsidRDefault="00226613" w:rsidP="00952AFF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B301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-Кто это? – Это кот.</w:t>
            </w:r>
          </w:p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-Где кот? - Вот кот.</w:t>
            </w:r>
          </w:p>
        </w:tc>
      </w:tr>
      <w:tr w:rsidR="00226613" w:rsidRPr="003B3011" w:rsidTr="00952AFF">
        <w:trPr>
          <w:cantSplit/>
          <w:trHeight w:val="924"/>
        </w:trPr>
        <w:tc>
          <w:tcPr>
            <w:tcW w:w="540" w:type="dxa"/>
            <w:vMerge/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– я</w:t>
            </w:r>
          </w:p>
        </w:tc>
        <w:tc>
          <w:tcPr>
            <w:tcW w:w="2580" w:type="dxa"/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theme="minorHAnsi"/>
                <w:sz w:val="28"/>
                <w:szCs w:val="28"/>
                <w:lang w:eastAsia="ru-RU"/>
              </w:rPr>
              <w:t>На ферме (домашние птицы).</w:t>
            </w:r>
          </w:p>
        </w:tc>
        <w:tc>
          <w:tcPr>
            <w:tcW w:w="2720" w:type="dxa"/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Научить узнаванию демонстрируемых домашних птиц по описанию</w:t>
            </w: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 имен существительных «Птенцы домашних птиц»</w:t>
            </w:r>
          </w:p>
        </w:tc>
        <w:tc>
          <w:tcPr>
            <w:tcW w:w="2409" w:type="dxa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звуковой стороной речи. </w:t>
            </w:r>
            <w:proofErr w:type="gramStart"/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Импровизация движений в такт </w:t>
            </w:r>
            <w:proofErr w:type="spellStart"/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потешке</w:t>
            </w:r>
            <w:proofErr w:type="spellEnd"/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«Как у наших у ворот»</w:t>
            </w:r>
            <w:proofErr w:type="gramEnd"/>
          </w:p>
        </w:tc>
        <w:tc>
          <w:tcPr>
            <w:tcW w:w="3600" w:type="dxa"/>
            <w:vAlign w:val="center"/>
          </w:tcPr>
          <w:p w:rsidR="00226613" w:rsidRPr="003B3011" w:rsidRDefault="00226613" w:rsidP="00952AFF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B301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Упражнять детей в составлении простого двусоставного предложения:</w:t>
            </w:r>
          </w:p>
          <w:p w:rsidR="00226613" w:rsidRPr="003B3011" w:rsidRDefault="00226613" w:rsidP="00952AFF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B301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-Кто это? - Это мама.</w:t>
            </w:r>
          </w:p>
          <w:p w:rsidR="00226613" w:rsidRPr="003B3011" w:rsidRDefault="00226613" w:rsidP="00952AFF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B301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-Где мама? - Вот мама.</w:t>
            </w:r>
          </w:p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613" w:rsidRPr="003B3011" w:rsidTr="00952AFF">
        <w:trPr>
          <w:cantSplit/>
          <w:trHeight w:val="71"/>
        </w:trPr>
        <w:tc>
          <w:tcPr>
            <w:tcW w:w="540" w:type="dxa"/>
            <w:vMerge/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</w:t>
            </w:r>
          </w:p>
        </w:tc>
        <w:tc>
          <w:tcPr>
            <w:tcW w:w="2580" w:type="dxa"/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theme="minorHAnsi"/>
                <w:sz w:val="28"/>
                <w:szCs w:val="28"/>
                <w:lang w:eastAsia="ru-RU"/>
              </w:rPr>
              <w:t>В лесу. Дикие животные и их детеныши</w:t>
            </w:r>
          </w:p>
        </w:tc>
        <w:tc>
          <w:tcPr>
            <w:tcW w:w="2720" w:type="dxa"/>
          </w:tcPr>
          <w:p w:rsidR="00226613" w:rsidRPr="003B3011" w:rsidRDefault="00226613" w:rsidP="00952AFF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Научить узнаванию демонстрируемых животных по описанию</w:t>
            </w:r>
            <w:proofErr w:type="gramStart"/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аучить детей различению  величины (большой – маленький</w:t>
            </w:r>
            <w:r w:rsidRPr="003B301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977" w:type="dxa"/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числительных с существительными «Сколько детенышей»</w:t>
            </w:r>
          </w:p>
        </w:tc>
        <w:tc>
          <w:tcPr>
            <w:tcW w:w="2409" w:type="dxa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А, У</w:t>
            </w:r>
          </w:p>
        </w:tc>
        <w:tc>
          <w:tcPr>
            <w:tcW w:w="3600" w:type="dxa"/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подражанию звукам окружающего мира</w:t>
            </w:r>
          </w:p>
        </w:tc>
      </w:tr>
    </w:tbl>
    <w:p w:rsidR="00226613" w:rsidRPr="003B3011" w:rsidRDefault="00226613" w:rsidP="00226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26613" w:rsidRPr="003B3011" w:rsidSect="003B3011">
          <w:footerReference w:type="even" r:id="rId6"/>
          <w:footerReference w:type="default" r:id="rId7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26613" w:rsidRPr="003B3011" w:rsidRDefault="00226613" w:rsidP="002266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3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Распределение материала на второй период обучения</w:t>
      </w:r>
      <w:r w:rsidRPr="003B30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(декабрь, январь, февраль)</w:t>
      </w:r>
    </w:p>
    <w:p w:rsidR="00226613" w:rsidRPr="003B3011" w:rsidRDefault="00226613" w:rsidP="00226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613" w:rsidRPr="003B3011" w:rsidRDefault="00226613" w:rsidP="00226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2700"/>
        <w:gridCol w:w="2600"/>
        <w:gridCol w:w="2977"/>
        <w:gridCol w:w="2409"/>
        <w:gridCol w:w="3287"/>
      </w:tblGrid>
      <w:tr w:rsidR="00226613" w:rsidRPr="003B3011" w:rsidTr="00952AFF">
        <w:trPr>
          <w:cantSplit/>
          <w:trHeight w:val="1037"/>
        </w:trPr>
        <w:tc>
          <w:tcPr>
            <w:tcW w:w="540" w:type="dxa"/>
            <w:textDirection w:val="btLr"/>
            <w:vAlign w:val="cente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Тематическая неделя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tabs>
                <w:tab w:val="left" w:pos="12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понимания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Лексико-грамматические средства  языка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6613" w:rsidRPr="003B3011" w:rsidRDefault="00226613" w:rsidP="0095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Фонетические средства языка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простой фразы</w:t>
            </w:r>
          </w:p>
        </w:tc>
      </w:tr>
      <w:tr w:rsidR="00226613" w:rsidRPr="003B3011" w:rsidTr="00952AFF">
        <w:trPr>
          <w:cantSplit/>
          <w:trHeight w:val="924"/>
        </w:trPr>
        <w:tc>
          <w:tcPr>
            <w:tcW w:w="540" w:type="dxa"/>
            <w:vMerge w:val="restart"/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– 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Зимушка-Зима!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Закрепить различение количества предметов (много - мало-один)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словаря по теме. «Назови ласково» «Один-много»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Рассматривая сюжетные картинки по изучаемой лексической теме, проговаривать изображенные действия, признаки предметов</w:t>
            </w:r>
          </w:p>
        </w:tc>
      </w:tr>
      <w:tr w:rsidR="00226613" w:rsidRPr="003B3011" w:rsidTr="00952AFF">
        <w:trPr>
          <w:cantSplit/>
          <w:trHeight w:val="924"/>
        </w:trPr>
        <w:tc>
          <w:tcPr>
            <w:tcW w:w="540" w:type="dxa"/>
            <w:vMerge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– 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Зима. Сезонная одежда и обувь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отгадывать предметы по их словесному описанию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Учить различению действий, противоположных по значению (например, сними шапку- надень шапку)</w:t>
            </w:r>
          </w:p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И, У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Учить слушать, понимать, дифференцировать вопросы по сюжетной картинке (например, «Покажи, где шапка?»);</w:t>
            </w:r>
          </w:p>
        </w:tc>
      </w:tr>
      <w:tr w:rsidR="00226613" w:rsidRPr="003B3011" w:rsidTr="00952AFF">
        <w:trPr>
          <w:cantSplit/>
          <w:trHeight w:val="924"/>
        </w:trPr>
        <w:tc>
          <w:tcPr>
            <w:tcW w:w="540" w:type="dxa"/>
            <w:vMerge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– 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theme="minorHAnsi"/>
                <w:sz w:val="28"/>
                <w:szCs w:val="28"/>
                <w:lang w:eastAsia="ru-RU"/>
              </w:rPr>
              <w:t>Птицы на наших кормушках.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Научить узнаванию демонстрируемых  птиц по описанию</w:t>
            </w: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словаря по теме.</w:t>
            </w: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Учить детей понимать значения прилагательных, противоположных по значению </w:t>
            </w:r>
            <w:proofErr w:type="gramStart"/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большой-маленький</w:t>
            </w:r>
            <w:r w:rsidRPr="003B301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И, 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Учить слушать, понимать, дифференцировать вопросы (например, «Покажи, где птичка?»);</w:t>
            </w:r>
          </w:p>
        </w:tc>
      </w:tr>
      <w:tr w:rsidR="00226613" w:rsidRPr="003B3011" w:rsidTr="00952AFF">
        <w:trPr>
          <w:cantSplit/>
          <w:trHeight w:val="924"/>
        </w:trPr>
        <w:tc>
          <w:tcPr>
            <w:tcW w:w="540" w:type="dxa"/>
            <w:vMerge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– 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theme="minorHAnsi"/>
                <w:sz w:val="28"/>
                <w:szCs w:val="28"/>
                <w:lang w:eastAsia="ru-RU"/>
              </w:rPr>
              <w:t>Новый год шагает по планете!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отгадывать предметы по их словесному описанию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словаря прилагательных, подбор определений к слову ЕЛОЧКА «Какая елочка»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звуковой стороной речи и слоговой структурой. «Договори слово»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Закрепить умения в составлении двухсловных предложений:</w:t>
            </w:r>
          </w:p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- Коля, дай</w:t>
            </w:r>
            <w:proofErr w:type="gramStart"/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.</w:t>
            </w:r>
            <w:proofErr w:type="gramEnd"/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</w:t>
            </w:r>
            <w:proofErr w:type="gramEnd"/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бращение +повеление)</w:t>
            </w:r>
          </w:p>
          <w:p w:rsidR="00226613" w:rsidRPr="003B3011" w:rsidRDefault="00226613" w:rsidP="00952AFF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- Дай кота</w:t>
            </w:r>
            <w:proofErr w:type="gramStart"/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.</w:t>
            </w:r>
            <w:proofErr w:type="gramEnd"/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</w:t>
            </w:r>
            <w:proofErr w:type="gramEnd"/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овеление +название предмета);</w:t>
            </w:r>
          </w:p>
        </w:tc>
      </w:tr>
      <w:tr w:rsidR="00226613" w:rsidRPr="003B3011" w:rsidTr="00952AFF">
        <w:trPr>
          <w:cantSplit/>
          <w:trHeight w:val="924"/>
        </w:trPr>
        <w:tc>
          <w:tcPr>
            <w:tcW w:w="540" w:type="dxa"/>
            <w:vMerge w:val="restart"/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– 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613" w:rsidRPr="003B3011" w:rsidTr="00952AFF">
        <w:trPr>
          <w:cantSplit/>
          <w:trHeight w:val="924"/>
        </w:trPr>
        <w:tc>
          <w:tcPr>
            <w:tcW w:w="540" w:type="dxa"/>
            <w:vMerge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– 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613" w:rsidRPr="003B3011" w:rsidTr="00952AFF">
        <w:trPr>
          <w:cantSplit/>
          <w:trHeight w:val="924"/>
        </w:trPr>
        <w:tc>
          <w:tcPr>
            <w:tcW w:w="540" w:type="dxa"/>
            <w:vMerge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– 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 Виды транспорта.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отгадывать предметы по их словесному описанию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глагольного словаря «Предложение договори и его ты повтори»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О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Закрепить умения в составлении двухсловных предложений</w:t>
            </w:r>
          </w:p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613" w:rsidRPr="003B3011" w:rsidTr="00952AFF">
        <w:trPr>
          <w:cantSplit/>
          <w:trHeight w:val="924"/>
        </w:trPr>
        <w:tc>
          <w:tcPr>
            <w:tcW w:w="540" w:type="dxa"/>
            <w:vMerge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– 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выбирать предметы для выполнения названных действий (резать-нож, шить-игла, наливать суп-половник)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словаря по теме, «Кто работает в детском саду» (экскурсия)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О, У.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Закрепить умения в составлении двухсловных предложений</w:t>
            </w:r>
          </w:p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613" w:rsidRPr="003B3011" w:rsidTr="00952AFF">
        <w:trPr>
          <w:cantSplit/>
          <w:trHeight w:val="924"/>
        </w:trPr>
        <w:tc>
          <w:tcPr>
            <w:tcW w:w="540" w:type="dxa"/>
            <w:vMerge w:val="restart"/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– 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 и развлечения.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определять причинно-следственные связи (снег-санки, коньки, снежная баба)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грамматических категорий « </w:t>
            </w:r>
            <w:proofErr w:type="gramStart"/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Один-много</w:t>
            </w:r>
            <w:proofErr w:type="gramEnd"/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«Слова наоборот», «Назови наоборот»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слоговой структурой.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Закрепить умения в составлении двухсловных предложений</w:t>
            </w:r>
          </w:p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613" w:rsidRPr="003B3011" w:rsidTr="00952AFF">
        <w:trPr>
          <w:cantSplit/>
          <w:trHeight w:val="924"/>
        </w:trPr>
        <w:tc>
          <w:tcPr>
            <w:tcW w:w="540" w:type="dxa"/>
            <w:vMerge/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– 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theme="minorHAnsi"/>
                <w:sz w:val="28"/>
                <w:szCs w:val="28"/>
                <w:lang w:eastAsia="ru-RU"/>
              </w:rPr>
              <w:t>Живая и неживая природа.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отгадывать предметы по их словесному описанию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категории «Один-много», «скажи ласково»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А, О, У, И.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B301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Закрепить умения в составлении простого двусоставного предложения:</w:t>
            </w:r>
          </w:p>
          <w:p w:rsidR="00226613" w:rsidRPr="003B3011" w:rsidRDefault="00226613" w:rsidP="00952AFF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B301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-Кто это? - Это кот.</w:t>
            </w:r>
          </w:p>
          <w:p w:rsidR="00226613" w:rsidRPr="003B3011" w:rsidRDefault="00226613" w:rsidP="00952AFF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B301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-Где кот? - Вот кот.</w:t>
            </w:r>
          </w:p>
          <w:p w:rsidR="00226613" w:rsidRPr="003B3011" w:rsidRDefault="00226613" w:rsidP="00952AFF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B301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- Что кот делает? - Кот спит.</w:t>
            </w:r>
          </w:p>
          <w:p w:rsidR="00226613" w:rsidRPr="003B3011" w:rsidRDefault="00226613" w:rsidP="00952AFF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B301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-Это чей кот? - Мой кот</w:t>
            </w:r>
          </w:p>
        </w:tc>
      </w:tr>
      <w:tr w:rsidR="00226613" w:rsidRPr="003B3011" w:rsidTr="00952AFF">
        <w:trPr>
          <w:cantSplit/>
          <w:trHeight w:val="924"/>
        </w:trPr>
        <w:tc>
          <w:tcPr>
            <w:tcW w:w="540" w:type="dxa"/>
            <w:vMerge/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– 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Зоопарк.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C84D2D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2D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Учить пониманию действий, изображенных на сюжетных картинках (например, умывается-умывают).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C84D2D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существительных с числительными «Сосчитай до трех».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слоговой структурой «Короткие и длинные слова»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Закрепить умения в составлении простого двусоставного предложения</w:t>
            </w:r>
          </w:p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613" w:rsidRPr="003B3011" w:rsidTr="00952AFF">
        <w:trPr>
          <w:cantSplit/>
          <w:trHeight w:val="924"/>
        </w:trPr>
        <w:tc>
          <w:tcPr>
            <w:tcW w:w="540" w:type="dxa"/>
            <w:vMerge/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– 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 – папин праздник.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C84D2D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2D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Учить пониманию действий, изображенных на сюжетных картинках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C84D2D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C84D2D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 xml:space="preserve">Учить детей определению по грамматической форме глагола, кому принадлежит совершаемое действие </w:t>
            </w:r>
            <w:proofErr w:type="gramStart"/>
            <w:r w:rsidRPr="00C84D2D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-о</w:t>
            </w:r>
            <w:proofErr w:type="gramEnd"/>
            <w:r w:rsidRPr="00C84D2D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дному лицу или нескольким лицам ( идет - идут);</w:t>
            </w:r>
          </w:p>
          <w:p w:rsidR="00226613" w:rsidRPr="00C84D2D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Э.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Упражнять детей в составлении предложений из нескольких слов:</w:t>
            </w:r>
          </w:p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- Папа, дай кота. - предложение с обращением.</w:t>
            </w:r>
          </w:p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6613" w:rsidRPr="003B3011" w:rsidRDefault="00226613" w:rsidP="00226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26613" w:rsidRPr="003B3011" w:rsidSect="003B301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26613" w:rsidRPr="003B3011" w:rsidRDefault="00226613" w:rsidP="002266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3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Распределение материала на третий период обучения</w:t>
      </w:r>
      <w:r w:rsidRPr="003B30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(март, апрель, май)</w:t>
      </w:r>
    </w:p>
    <w:p w:rsidR="00226613" w:rsidRPr="003B3011" w:rsidRDefault="00226613" w:rsidP="00226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613" w:rsidRPr="003B3011" w:rsidRDefault="00226613" w:rsidP="0022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2748"/>
        <w:gridCol w:w="2552"/>
        <w:gridCol w:w="2977"/>
        <w:gridCol w:w="2409"/>
        <w:gridCol w:w="3287"/>
      </w:tblGrid>
      <w:tr w:rsidR="00226613" w:rsidRPr="003B3011" w:rsidTr="00952AFF">
        <w:trPr>
          <w:cantSplit/>
          <w:trHeight w:val="1082"/>
        </w:trPr>
        <w:tc>
          <w:tcPr>
            <w:tcW w:w="540" w:type="dxa"/>
            <w:textDirection w:val="btLr"/>
            <w:vAlign w:val="cente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Тематическая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tabs>
                <w:tab w:val="left" w:pos="12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понимания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Лексико-грамматические средства  языка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6613" w:rsidRPr="003B3011" w:rsidRDefault="00226613" w:rsidP="0095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Фонетические средства языка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простой фразы</w:t>
            </w:r>
          </w:p>
        </w:tc>
      </w:tr>
      <w:tr w:rsidR="00226613" w:rsidRPr="003B3011" w:rsidTr="00952AFF">
        <w:trPr>
          <w:cantSplit/>
          <w:trHeight w:val="924"/>
        </w:trPr>
        <w:tc>
          <w:tcPr>
            <w:tcW w:w="540" w:type="dxa"/>
            <w:vMerge w:val="restart"/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– 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Закрепить различение глаголов, сходных по звучанию</w:t>
            </w:r>
          </w:p>
          <w:p w:rsidR="00226613" w:rsidRPr="003B3011" w:rsidRDefault="00226613" w:rsidP="00952AFF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(например, кто купается, а кто катается)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Упражнять детей по глаголу прошедшего времени определять лицо, которому принадлежит совершаемое действие (например, Саша подмел пол - Саша подмела пол.)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Э, И.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Закрепить умения в составлении двухсловных предложений  по демонстрации действия;</w:t>
            </w:r>
          </w:p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- обращение + повеление (Папа, дай.)</w:t>
            </w:r>
          </w:p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- повеление + название предмета (Дай куклу.)</w:t>
            </w:r>
          </w:p>
        </w:tc>
      </w:tr>
      <w:tr w:rsidR="00226613" w:rsidRPr="003B3011" w:rsidTr="00952AFF">
        <w:trPr>
          <w:cantSplit/>
          <w:trHeight w:val="924"/>
        </w:trPr>
        <w:tc>
          <w:tcPr>
            <w:tcW w:w="540" w:type="dxa"/>
            <w:vMerge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– 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праздник.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Учить детей не смешивать названия действий, обозначающих похожие ситуации (например, лежит-спит, бежит-прыгает…)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Закрепить понимание действий, близких по значению</w:t>
            </w:r>
          </w:p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(бежит-прыгает)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слоговой структурой Формирование фонематического восприятия (мама – рама- мама-мама)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Закрепить умения в составлении двухсловных предложений  по картинке</w:t>
            </w:r>
          </w:p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613" w:rsidRPr="003B3011" w:rsidTr="00952AFF">
        <w:trPr>
          <w:cantSplit/>
          <w:trHeight w:val="1557"/>
        </w:trPr>
        <w:tc>
          <w:tcPr>
            <w:tcW w:w="540" w:type="dxa"/>
            <w:vMerge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– 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theme="minorHAnsi"/>
                <w:sz w:val="28"/>
                <w:szCs w:val="28"/>
                <w:lang w:eastAsia="ru-RU"/>
              </w:rPr>
              <w:t xml:space="preserve"> Мебель.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словаря по теме. </w:t>
            </w: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Закрепить различение названий действий, противоположных по значению (например, намочи- отожми, вымой-вытри…)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 НА, В</w:t>
            </w:r>
            <w:proofErr w:type="gramStart"/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чить детей понимать пространственные отношения двух предметов, выраженные предлогами: на,  в,  (например, «Возьми карандаш, который лежит </w:t>
            </w: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u w:val="single"/>
                <w:lang w:eastAsia="ru-RU"/>
              </w:rPr>
              <w:t>в</w:t>
            </w: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 коробке»);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звуковой стороной речи (повтори слова парами дом-сом, окошко-кошка)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Закрепить умения в составлении простого двусоставного предложения;</w:t>
            </w:r>
          </w:p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- Это кошка. Вот кошка. Кошка кушает. Моя кошка.</w:t>
            </w:r>
          </w:p>
        </w:tc>
      </w:tr>
      <w:tr w:rsidR="00226613" w:rsidRPr="003B3011" w:rsidTr="00952AFF">
        <w:trPr>
          <w:cantSplit/>
          <w:trHeight w:val="924"/>
        </w:trPr>
        <w:tc>
          <w:tcPr>
            <w:tcW w:w="540" w:type="dxa"/>
            <w:vMerge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– 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Магазин. Продукты.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словаря по теме, обобщения. Развитие логического мышления (что лишнее).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Закрепить различение количества предметов, величины, вкуса и пространственного расположения</w:t>
            </w:r>
          </w:p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предлоги: </w:t>
            </w:r>
            <w:proofErr w:type="gramStart"/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на</w:t>
            </w:r>
            <w:proofErr w:type="gramEnd"/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вербальной памяти «Раз, два, три – повтори»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Закрепить умения в составлении простого двусоставного предложения</w:t>
            </w:r>
          </w:p>
        </w:tc>
      </w:tr>
      <w:tr w:rsidR="00226613" w:rsidRPr="003B3011" w:rsidTr="00952AFF">
        <w:trPr>
          <w:cantSplit/>
          <w:trHeight w:val="924"/>
        </w:trPr>
        <w:tc>
          <w:tcPr>
            <w:tcW w:w="540" w:type="dxa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5 - 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любимые книжки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Учить детей различать падежные значения (например,</w:t>
            </w:r>
          </w:p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«Покажи карандашом книгу»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Закрепить различение существительных, сходных по звучанию (бочка-точка, мыло-Мила).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темпом и выразительностью речи.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Закрепить умения в составлении простого двусоставного предложения</w:t>
            </w:r>
          </w:p>
        </w:tc>
      </w:tr>
      <w:tr w:rsidR="00226613" w:rsidRPr="003B3011" w:rsidTr="00952AFF">
        <w:trPr>
          <w:cantSplit/>
          <w:trHeight w:val="924"/>
        </w:trPr>
        <w:tc>
          <w:tcPr>
            <w:tcW w:w="540" w:type="dxa"/>
            <w:vMerge w:val="restart"/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– 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theme="minorHAnsi"/>
                <w:sz w:val="28"/>
                <w:szCs w:val="28"/>
                <w:lang w:eastAsia="ru-RU"/>
              </w:rPr>
              <w:t>Я вырасту здоровым!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показывать части тела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словаря по теме «Наше тело» Словообразование «Что у куклы, что у куколки»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звуковой стороной речи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Закрепить умения в составлении простого двусоставного предложения</w:t>
            </w:r>
          </w:p>
        </w:tc>
      </w:tr>
      <w:tr w:rsidR="00226613" w:rsidRPr="003B3011" w:rsidTr="00952AFF">
        <w:trPr>
          <w:cantSplit/>
          <w:trHeight w:val="924"/>
        </w:trPr>
        <w:tc>
          <w:tcPr>
            <w:tcW w:w="540" w:type="dxa"/>
            <w:vMerge/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– 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 Признаки весны.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понимание о смене времен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Предлоги НА, 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слухового внимания «Ответь правильно»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Упражнять детей в составлении предложений из нескольких слов:</w:t>
            </w:r>
          </w:p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- Мама, дай кота. - предложение с обращением.</w:t>
            </w:r>
          </w:p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613" w:rsidRPr="003B3011" w:rsidTr="00952AFF">
        <w:trPr>
          <w:cantSplit/>
          <w:trHeight w:val="924"/>
        </w:trPr>
        <w:tc>
          <w:tcPr>
            <w:tcW w:w="540" w:type="dxa"/>
            <w:vMerge/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– 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 Сезонная одежда.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Закрепить понимание действий, изображенных на сюжетных картинках (например, обувается - обувают);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употребление в речи предлогов НА, В «Куда наденем?» «Найди одежду»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Ы.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Упражнять детей в составлении предложений из нескольких слов</w:t>
            </w:r>
          </w:p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613" w:rsidRPr="003B3011" w:rsidTr="00952AFF">
        <w:trPr>
          <w:cantSplit/>
          <w:trHeight w:val="924"/>
        </w:trPr>
        <w:tc>
          <w:tcPr>
            <w:tcW w:w="540" w:type="dxa"/>
            <w:vMerge/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– 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Животные, птицы весной.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словарь по теме.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Формирование понимания действий, противоположных по значению (найди-спрячь, войди-выйди)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Ы, И.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Упражнять детей в составлении предложений из нескольких слов:</w:t>
            </w:r>
          </w:p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-Это белый кот. - предложение с указательным местоимением</w:t>
            </w:r>
          </w:p>
        </w:tc>
      </w:tr>
      <w:tr w:rsidR="00226613" w:rsidRPr="003B3011" w:rsidTr="00952AFF">
        <w:trPr>
          <w:cantSplit/>
          <w:trHeight w:val="924"/>
        </w:trPr>
        <w:tc>
          <w:tcPr>
            <w:tcW w:w="540" w:type="dxa"/>
            <w:vMerge w:val="restart"/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– 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theme="minorHAnsi"/>
                <w:sz w:val="28"/>
                <w:szCs w:val="28"/>
                <w:lang w:eastAsia="ru-RU"/>
              </w:rPr>
              <w:t>Праздник моей страны – День Победы!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словаря по теме, рассматривание фотографий и иллюстраций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употребление местоимений МОЙ, МОЯ, МОИ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темпом и выразительностью речи. Работа над слоговой структурой.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Упражнять детей в составлении предложений из нескольких слов</w:t>
            </w:r>
          </w:p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613" w:rsidRPr="003B3011" w:rsidTr="00952AFF">
        <w:trPr>
          <w:cantSplit/>
          <w:trHeight w:val="924"/>
        </w:trPr>
        <w:tc>
          <w:tcPr>
            <w:tcW w:w="540" w:type="dxa"/>
            <w:vMerge/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– 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theme="minorHAnsi"/>
                <w:sz w:val="28"/>
                <w:szCs w:val="28"/>
                <w:lang w:eastAsia="ru-RU"/>
              </w:rPr>
              <w:t>Цветы.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словаря по теме.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Учить детей понимать значения прилагательных, противоположных по значению </w:t>
            </w:r>
            <w:proofErr w:type="gramStart"/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длинный-короткий</w:t>
            </w:r>
            <w:r w:rsidRPr="003B3011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звуковой стороной речи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Закрепить умения в составлении предложений из нескольких слов с обращением - Мама, дай куклу.</w:t>
            </w:r>
          </w:p>
        </w:tc>
      </w:tr>
      <w:tr w:rsidR="00226613" w:rsidRPr="003B3011" w:rsidTr="00952AFF">
        <w:trPr>
          <w:cantSplit/>
          <w:trHeight w:val="924"/>
        </w:trPr>
        <w:tc>
          <w:tcPr>
            <w:tcW w:w="540" w:type="dxa"/>
            <w:vMerge/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– 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theme="minorHAnsi"/>
                <w:sz w:val="28"/>
                <w:szCs w:val="28"/>
                <w:lang w:eastAsia="ru-RU"/>
              </w:rPr>
              <w:t>Насекомые.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словаря по теме.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Закрепить определение по грамматической форме глагола, кому принадлежит совершаемое действие –одному лицу или нескольким лицам (например, стоит – стоят, летит-летят).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слухового внимания «Исправь ошибку»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Закрепить умения в составлении предложений из нескольких слов  с </w:t>
            </w:r>
            <w:proofErr w:type="spellStart"/>
            <w:proofErr w:type="gramStart"/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ука-зательным</w:t>
            </w:r>
            <w:proofErr w:type="spellEnd"/>
            <w:proofErr w:type="gramEnd"/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местоимением - Это новая кукла.</w:t>
            </w:r>
          </w:p>
        </w:tc>
      </w:tr>
      <w:tr w:rsidR="00226613" w:rsidRPr="003B3011" w:rsidTr="00952AFF">
        <w:trPr>
          <w:cantSplit/>
          <w:trHeight w:val="924"/>
        </w:trPr>
        <w:tc>
          <w:tcPr>
            <w:tcW w:w="540" w:type="dxa"/>
            <w:vMerge/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613" w:rsidRPr="003B3011" w:rsidRDefault="00226613" w:rsidP="0095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– 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обитатели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словаря по теме.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Усвоение категории родительного падежа множественного числа «Чего\кого много в пруду».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Звуки А, У, И, О</w:t>
            </w:r>
            <w:proofErr w:type="gramStart"/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Э, Ы.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3" w:rsidRPr="003B3011" w:rsidRDefault="00226613" w:rsidP="00952A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3B301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Упражнять детей в составлении предложений из нескольких слов</w:t>
            </w:r>
          </w:p>
          <w:p w:rsidR="00226613" w:rsidRPr="003B3011" w:rsidRDefault="00226613" w:rsidP="0095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6613" w:rsidRPr="003B3011" w:rsidRDefault="00226613" w:rsidP="0022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613" w:rsidRPr="0039488B" w:rsidRDefault="00226613" w:rsidP="00226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26613" w:rsidRPr="0039488B" w:rsidSect="00D3301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904DE" w:rsidRDefault="006904DE"/>
    <w:p w:rsidR="00DF687D" w:rsidRDefault="00DF687D" w:rsidP="00DF687D">
      <w:pPr>
        <w:pStyle w:val="a6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87D">
        <w:rPr>
          <w:rFonts w:ascii="Times New Roman" w:hAnsi="Times New Roman" w:cs="Times New Roman"/>
          <w:sz w:val="24"/>
          <w:szCs w:val="24"/>
        </w:rPr>
        <w:t>Используемая литература</w:t>
      </w:r>
    </w:p>
    <w:p w:rsidR="00DF687D" w:rsidRDefault="00DF687D" w:rsidP="00DF687D">
      <w:pPr>
        <w:pStyle w:val="a6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87D" w:rsidRPr="0007033A" w:rsidRDefault="00DF687D" w:rsidP="00DF687D">
      <w:pPr>
        <w:pStyle w:val="a6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07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коррекционного обучения и вос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питание детей </w:t>
      </w:r>
      <w:r w:rsidRPr="0007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общим недоразвитием речи. Программа и методические рекомендации. Филичева Т.Б., Чиркина Г.В. М.: 1991.</w:t>
      </w:r>
    </w:p>
    <w:p w:rsidR="00DF687D" w:rsidRDefault="00DF687D" w:rsidP="00DF687D">
      <w:pPr>
        <w:pStyle w:val="a6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Вариативная примерная адаптированная основная образовательная программа для детей с тяжелыми нарушениями речи (общим недоразвитием речи) с 3 до 7 лет.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</w:t>
      </w:r>
    </w:p>
    <w:p w:rsidR="00DF687D" w:rsidRDefault="00DF687D" w:rsidP="00DF687D">
      <w:pPr>
        <w:pStyle w:val="a6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-Логопедические задания для детей 3-4 лет.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Бардышева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Т.Ю.</w:t>
      </w:r>
      <w:r w:rsidR="00A0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0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Моносова</w:t>
      </w:r>
      <w:proofErr w:type="spellEnd"/>
      <w:r w:rsidR="00A0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М. 2016.</w:t>
      </w:r>
    </w:p>
    <w:p w:rsidR="00DF687D" w:rsidRPr="00DF687D" w:rsidRDefault="00DF687D">
      <w:pPr>
        <w:rPr>
          <w:rFonts w:ascii="Times New Roman" w:hAnsi="Times New Roman" w:cs="Times New Roman"/>
          <w:sz w:val="24"/>
          <w:szCs w:val="24"/>
        </w:rPr>
      </w:pPr>
    </w:p>
    <w:sectPr w:rsidR="00DF687D" w:rsidRPr="00DF687D" w:rsidSect="00DB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E95" w:rsidRDefault="00E95E95">
      <w:pPr>
        <w:spacing w:after="0" w:line="240" w:lineRule="auto"/>
      </w:pPr>
      <w:r>
        <w:separator/>
      </w:r>
    </w:p>
  </w:endnote>
  <w:endnote w:type="continuationSeparator" w:id="0">
    <w:p w:rsidR="00E95E95" w:rsidRDefault="00E9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LuzSans-Book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BB" w:rsidRDefault="001260D8" w:rsidP="003B30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66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6613">
      <w:rPr>
        <w:rStyle w:val="a5"/>
        <w:noProof/>
      </w:rPr>
      <w:t>11</w:t>
    </w:r>
    <w:r>
      <w:rPr>
        <w:rStyle w:val="a5"/>
      </w:rPr>
      <w:fldChar w:fldCharType="end"/>
    </w:r>
  </w:p>
  <w:p w:rsidR="00DD2ABB" w:rsidRDefault="00E95E95" w:rsidP="003B30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BB" w:rsidRDefault="001260D8" w:rsidP="003B30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66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2227">
      <w:rPr>
        <w:rStyle w:val="a5"/>
        <w:noProof/>
      </w:rPr>
      <w:t>1</w:t>
    </w:r>
    <w:r>
      <w:rPr>
        <w:rStyle w:val="a5"/>
      </w:rPr>
      <w:fldChar w:fldCharType="end"/>
    </w:r>
  </w:p>
  <w:p w:rsidR="00DD2ABB" w:rsidRDefault="00E95E95" w:rsidP="003B301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E95" w:rsidRDefault="00E95E95">
      <w:pPr>
        <w:spacing w:after="0" w:line="240" w:lineRule="auto"/>
      </w:pPr>
      <w:r>
        <w:separator/>
      </w:r>
    </w:p>
  </w:footnote>
  <w:footnote w:type="continuationSeparator" w:id="0">
    <w:p w:rsidR="00E95E95" w:rsidRDefault="00E95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613"/>
    <w:rsid w:val="001260D8"/>
    <w:rsid w:val="00226613"/>
    <w:rsid w:val="00437AB2"/>
    <w:rsid w:val="006904DE"/>
    <w:rsid w:val="00796813"/>
    <w:rsid w:val="007C2227"/>
    <w:rsid w:val="00A02B45"/>
    <w:rsid w:val="00A079C1"/>
    <w:rsid w:val="00DB773F"/>
    <w:rsid w:val="00DF687D"/>
    <w:rsid w:val="00E757DE"/>
    <w:rsid w:val="00E95E95"/>
    <w:rsid w:val="00F0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6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26613"/>
  </w:style>
  <w:style w:type="character" w:styleId="a5">
    <w:name w:val="page number"/>
    <w:basedOn w:val="a0"/>
    <w:rsid w:val="00226613"/>
  </w:style>
  <w:style w:type="paragraph" w:styleId="a6">
    <w:name w:val="List Paragraph"/>
    <w:basedOn w:val="a"/>
    <w:uiPriority w:val="34"/>
    <w:qFormat/>
    <w:rsid w:val="00DF6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 948</cp:lastModifiedBy>
  <cp:revision>6</cp:revision>
  <dcterms:created xsi:type="dcterms:W3CDTF">2017-10-18T15:22:00Z</dcterms:created>
  <dcterms:modified xsi:type="dcterms:W3CDTF">2017-10-20T08:43:00Z</dcterms:modified>
</cp:coreProperties>
</file>